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7F" w:rsidRDefault="00DA28A9" w:rsidP="000A5BB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A0171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FC9501" wp14:editId="11ED1F42">
            <wp:simplePos x="0" y="0"/>
            <wp:positionH relativeFrom="column">
              <wp:posOffset>-683260</wp:posOffset>
            </wp:positionH>
            <wp:positionV relativeFrom="paragraph">
              <wp:posOffset>-818515</wp:posOffset>
            </wp:positionV>
            <wp:extent cx="904240" cy="1122680"/>
            <wp:effectExtent l="57150" t="0" r="0" b="96520"/>
            <wp:wrapSquare wrapText="bothSides"/>
            <wp:docPr id="1" name="Imagen 1" descr="C:\Users\Equipo\Desktop\Insignias TRUPAM\JARDÍN INFANTIL Y SALA C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esktop\Insignias TRUPAM\JARDÍN INFANTIL Y SALA CU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2391" dir="7184693" algn="ctr" rotWithShape="0">
                        <a:sysClr val="window" lastClr="FFFFFF">
                          <a:lumMod val="85000"/>
                          <a:lumOff val="0"/>
                          <a:alpha val="50000"/>
                        </a:sys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171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E8C2D" wp14:editId="3C847EAD">
                <wp:simplePos x="0" y="0"/>
                <wp:positionH relativeFrom="column">
                  <wp:posOffset>-1158240</wp:posOffset>
                </wp:positionH>
                <wp:positionV relativeFrom="paragraph">
                  <wp:posOffset>-916940</wp:posOffset>
                </wp:positionV>
                <wp:extent cx="7258050" cy="9658350"/>
                <wp:effectExtent l="19050" t="19050" r="76200" b="11430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9658350"/>
                        </a:xfrm>
                        <a:prstGeom prst="roundRect">
                          <a:avLst>
                            <a:gd name="adj" fmla="val 2625"/>
                          </a:avLst>
                        </a:prstGeom>
                        <a:noFill/>
                        <a:ln w="63500" cmpd="thickThin" algn="ctr">
                          <a:pattFill prst="sphere">
                            <a:fgClr>
                              <a:srgbClr val="F79646">
                                <a:lumMod val="60000"/>
                                <a:lumOff val="40000"/>
                              </a:srgb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4053" dir="3542175" algn="ctr" rotWithShape="0">
                            <a:sysClr val="window" lastClr="FFFFFF">
                              <a:lumMod val="95000"/>
                              <a:lumOff val="0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91.2pt;margin-top:-72.2pt;width:571.5pt;height:7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" filled="f" fillcolor="white [3201]" strokecolor="#fac090" strokeweight="5pt">
                <v:stroke r:id="rId9" o:title="" filltype="pattern" linestyle="thickThin"/>
                <v:shadow on="t" color="#f2f2f2" offset="3pt,5pt"/>
              </v:roundrect>
            </w:pict>
          </mc:Fallback>
        </mc:AlternateContent>
      </w:r>
    </w:p>
    <w:p w:rsidR="00A6317F" w:rsidRPr="008C7D45" w:rsidRDefault="0074722C" w:rsidP="008A017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</w:rPr>
      </w:pPr>
      <w:r w:rsidRPr="008C7D45">
        <w:rPr>
          <w:rFonts w:ascii="Century Gothic" w:eastAsia="Times New Roman" w:hAnsi="Century Gothic" w:cs="Times New Roman"/>
          <w:b/>
          <w:sz w:val="32"/>
          <w:szCs w:val="32"/>
        </w:rPr>
        <w:t>Importancia de la lectura e</w:t>
      </w:r>
      <w:bookmarkStart w:id="0" w:name="_GoBack"/>
      <w:bookmarkEnd w:id="0"/>
      <w:r w:rsidRPr="008C7D45">
        <w:rPr>
          <w:rFonts w:ascii="Century Gothic" w:eastAsia="Times New Roman" w:hAnsi="Century Gothic" w:cs="Times New Roman"/>
          <w:b/>
          <w:sz w:val="32"/>
          <w:szCs w:val="32"/>
        </w:rPr>
        <w:t>n niños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Para el desarrollo de los niños y las niñas en su etapa de crecimiento es de vital importancia saber cómo adentrarlos en el </w:t>
      </w:r>
      <w:r w:rsidRPr="008C7D45">
        <w:rPr>
          <w:rFonts w:ascii="Century Gothic" w:eastAsia="Times New Roman" w:hAnsi="Century Gothic" w:cs="Times New Roman"/>
          <w:b/>
          <w:bCs/>
          <w:sz w:val="24"/>
          <w:szCs w:val="24"/>
        </w:rPr>
        <w:t>hábito de la lectura</w:t>
      </w: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. Transformar el hábito de leer en un interesante pasatiempo en lugar de una obligación ayudará con creces a mejorar una serie de capacidades cognitivas y a prepararlos para su vida adulta. 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Cómo hacer que guste esa es la cuestión. 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C7D45">
        <w:rPr>
          <w:rFonts w:ascii="Century Gothic" w:eastAsia="Times New Roman" w:hAnsi="Century Gothic" w:cs="Times New Roman"/>
          <w:sz w:val="24"/>
          <w:szCs w:val="24"/>
        </w:rPr>
        <w:t>Coincidiendo con abril, el mes de la lectura (que incluye el Día Internacional del Libro Infantil y el Día Internacional del Libro), te invitamos a descubrir las pautas que mejor te pueden ayudar a que los niños sean buenos lectores.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2"/>
          <w:szCs w:val="32"/>
        </w:rPr>
      </w:pPr>
      <w:r w:rsidRPr="008C7D45">
        <w:rPr>
          <w:rFonts w:ascii="Century Gothic" w:eastAsia="Times New Roman" w:hAnsi="Century Gothic" w:cs="Times New Roman"/>
          <w:b/>
          <w:bCs/>
          <w:sz w:val="32"/>
          <w:szCs w:val="32"/>
        </w:rPr>
        <w:t>La importancia de descubrir la lectura desde la infancia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Los </w:t>
      </w:r>
      <w:r w:rsidRPr="008C7D45">
        <w:rPr>
          <w:rFonts w:ascii="Century Gothic" w:eastAsia="Times New Roman" w:hAnsi="Century Gothic" w:cs="Times New Roman"/>
          <w:bCs/>
          <w:sz w:val="24"/>
          <w:szCs w:val="24"/>
        </w:rPr>
        <w:t>libros</w:t>
      </w: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 son un pilar fundamental en el </w:t>
      </w:r>
      <w:r w:rsidRPr="008C7D45">
        <w:rPr>
          <w:rFonts w:ascii="Century Gothic" w:eastAsia="Times New Roman" w:hAnsi="Century Gothic" w:cs="Times New Roman"/>
          <w:bCs/>
          <w:sz w:val="24"/>
          <w:szCs w:val="24"/>
        </w:rPr>
        <w:t>desarrollo cognitivo y emocional de los más pequeños</w:t>
      </w: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. Embarcarse en la </w:t>
      </w:r>
      <w:r w:rsidRPr="008C7D45">
        <w:rPr>
          <w:rFonts w:ascii="Century Gothic" w:eastAsia="Times New Roman" w:hAnsi="Century Gothic" w:cs="Times New Roman"/>
          <w:bCs/>
          <w:sz w:val="24"/>
          <w:szCs w:val="24"/>
        </w:rPr>
        <w:t>lectura desde la infancia</w:t>
      </w: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 no solo proporciona deleite y placer, sino que aporta una magnífica herencia cultural, científica y literaria. Es un transporte de lo más efectivo, que nos acerca a nuevos e interesantes mundos.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C7D45">
        <w:rPr>
          <w:rFonts w:ascii="Century Gothic" w:eastAsia="Times New Roman" w:hAnsi="Century Gothic" w:cs="Times New Roman"/>
          <w:sz w:val="24"/>
          <w:szCs w:val="24"/>
        </w:rPr>
        <w:t>La lectura es un maravilloso proceso interactivo en el que se establece una importante relación entre el texto y el lector que contribuye al desarrollo de las áreas cognitivas del cerebro y el desarrollo emocional. La importancia de adquirir este hábito desde edades tempranas se basa en sus beneficios a la hora de estudiar, adquirir conocimientos y la posibilidad de que los niños/as experimenten sensaciones y sentimientos con los que disfruten, maduren y aprenden, ríen y sueñen.</w:t>
      </w:r>
    </w:p>
    <w:p w:rsidR="000A5BB2" w:rsidRPr="008C7D45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El problema es que hoy en día la digitalización ha influido en muchas ocasiones de forma negativa en la lectura, no solo para los niños. A menudo es frecuente ver a los niños entretenerse con </w:t>
      </w:r>
      <w:proofErr w:type="spellStart"/>
      <w:r w:rsidRPr="008C7D45">
        <w:rPr>
          <w:rFonts w:ascii="Century Gothic" w:eastAsia="Times New Roman" w:hAnsi="Century Gothic" w:cs="Times New Roman"/>
          <w:sz w:val="24"/>
          <w:szCs w:val="24"/>
        </w:rPr>
        <w:t>tablets</w:t>
      </w:r>
      <w:proofErr w:type="spellEnd"/>
      <w:r w:rsidRPr="008C7D45">
        <w:rPr>
          <w:rFonts w:ascii="Century Gothic" w:eastAsia="Times New Roman" w:hAnsi="Century Gothic" w:cs="Times New Roman"/>
          <w:sz w:val="24"/>
          <w:szCs w:val="24"/>
        </w:rPr>
        <w:t xml:space="preserve"> o celulares desde una edad muy temprana, antes incluso de que aprendan a leer o a escribir. Independientemente de la conveniencia o no de este hábito, es importante aprovechar esta etapa en la que están ávidos de recibir información para </w:t>
      </w:r>
      <w:hyperlink r:id="rId10" w:tgtFrame="_blank" w:history="1">
        <w:r w:rsidRPr="008C7D45">
          <w:rPr>
            <w:rFonts w:ascii="Century Gothic" w:eastAsia="Times New Roman" w:hAnsi="Century Gothic" w:cs="Times New Roman"/>
            <w:sz w:val="24"/>
            <w:szCs w:val="24"/>
          </w:rPr>
          <w:t>despertarles esa curiosidad innata mediante la lectura de un libro</w:t>
        </w:r>
      </w:hyperlink>
      <w:r w:rsidRPr="008C7D45">
        <w:rPr>
          <w:rFonts w:ascii="Century Gothic" w:eastAsia="Times New Roman" w:hAnsi="Century Gothic" w:cs="Times New Roman"/>
          <w:sz w:val="24"/>
          <w:szCs w:val="24"/>
        </w:rPr>
        <w:t>. Por ejemplo, leyéndolo para ellos.</w:t>
      </w:r>
    </w:p>
    <w:p w:rsidR="000A5BB2" w:rsidRPr="00AF0E12" w:rsidRDefault="00AF0E12" w:rsidP="00A54B9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32"/>
          <w:szCs w:val="32"/>
        </w:rPr>
      </w:pPr>
      <w:r w:rsidRPr="008A0171">
        <w:rPr>
          <w:rFonts w:eastAsia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2D939" wp14:editId="37A4551F">
                <wp:simplePos x="0" y="0"/>
                <wp:positionH relativeFrom="column">
                  <wp:posOffset>-813435</wp:posOffset>
                </wp:positionH>
                <wp:positionV relativeFrom="paragraph">
                  <wp:posOffset>-926465</wp:posOffset>
                </wp:positionV>
                <wp:extent cx="7258050" cy="9658350"/>
                <wp:effectExtent l="19050" t="19050" r="76200" b="114300"/>
                <wp:wrapNone/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9658350"/>
                        </a:xfrm>
                        <a:prstGeom prst="roundRect">
                          <a:avLst>
                            <a:gd name="adj" fmla="val 2625"/>
                          </a:avLst>
                        </a:prstGeom>
                        <a:noFill/>
                        <a:ln w="63500" cmpd="thickThin" algn="ctr">
                          <a:pattFill prst="sphere">
                            <a:fgClr>
                              <a:srgbClr val="F79646">
                                <a:lumMod val="60000"/>
                                <a:lumOff val="40000"/>
                              </a:srgb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4053" dir="3542175" algn="ctr" rotWithShape="0">
                            <a:sysClr val="window" lastClr="FFFFFF">
                              <a:lumMod val="95000"/>
                              <a:lumOff val="0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64.05pt;margin-top:-72.95pt;width:571.5pt;height:7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" filled="f" fillcolor="white [3201]" strokecolor="#fac090" strokeweight="5pt">
                <v:stroke r:id="rId11" o:title="" filltype="pattern" linestyle="thickThin"/>
                <v:shadow on="t" color="#f2f2f2" offset="3pt,5pt"/>
              </v:roundrect>
            </w:pict>
          </mc:Fallback>
        </mc:AlternateContent>
      </w:r>
      <w:r w:rsidR="000A5BB2" w:rsidRPr="00AF0E12">
        <w:rPr>
          <w:rFonts w:ascii="Century Gothic" w:eastAsia="Times New Roman" w:hAnsi="Century Gothic" w:cs="Times New Roman"/>
          <w:b/>
          <w:bCs/>
          <w:sz w:val="32"/>
          <w:szCs w:val="32"/>
        </w:rPr>
        <w:t>La lectura en el desarrollo de los niños: Principales beneficios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Entonces,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¿cuáles son los beneficios de la lectura desde la infancia?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El primero, y más evidente, es favorecer que los niños sean buenos lectores en el futuro. 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En todas las edades la lectura es un vehículo de comunicación que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implica una serie de ventajas en el desarrollo del menor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>, incluso antes de que aprendan a hablar, la lectura se puede presentar mediante dibujos e ilustraciones.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La lectura ayuda a expandir la capacidad de atención de los niños/as y a mejorar su capacidad de pensar con claridad, ya que las historias y su estructura de “principio, nudo y desenlace” ayudan a sus cerebros a pensar en orden y a vincular causas, efectos y significados.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Asimismo,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disfrutar de un libro desde pequeños 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>favorece el aprendizaje de palabras – complejas y no complejas- con mayor rapidez, mejora su comprensión, la ortografía, la expresión, la redacción, ejercitan su cerebro y estimulan enormemente su creatividad e imaginación. Esto les permite leer en voz alta con mayor seguridad y tener un excelente desempeño escolar.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Igualmente, si un niño/a se adentra en las aventuras que un libro le proporciona, aumenta, sin duda, los niveles de atención, de memoria y concentración, adquiriendo la capacidad de escuchar y entender lo que se les dice con mayor eficacia.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Además, es evidente que la lectura permite dejar volar la imaginación, transportar al pequeño a nuevos mundos, escalando evolutivamente en la capacidad creativa, haciéndolo, al mismo tiempo, más consciente de sus propias emociones y mejorando la empatía hacia los demás.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Cuando los peques leen bien, incrementan su aprendizaje activo y surge un potencial bastante grande en el futuro de su desarrollo, consiguiendo que se fomente su autonomía y su implicación en su propio proceso de aprendizaje.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La lectura incentiva en ellos/as el interés por diferentes áreas, como naturaleza, historia o arte, ayudándoles a descubrir su vocación en una edad temprana.</w:t>
      </w:r>
    </w:p>
    <w:p w:rsidR="000A5BB2" w:rsidRPr="00A54B92" w:rsidRDefault="00A54B92" w:rsidP="0074722C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A54B92">
        <w:rPr>
          <w:rFonts w:eastAsia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B2FFC" wp14:editId="586CC6B7">
                <wp:simplePos x="0" y="0"/>
                <wp:positionH relativeFrom="column">
                  <wp:posOffset>-832485</wp:posOffset>
                </wp:positionH>
                <wp:positionV relativeFrom="paragraph">
                  <wp:posOffset>-916940</wp:posOffset>
                </wp:positionV>
                <wp:extent cx="7258050" cy="9658350"/>
                <wp:effectExtent l="19050" t="19050" r="76200" b="114300"/>
                <wp:wrapNone/>
                <wp:docPr id="5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9658350"/>
                        </a:xfrm>
                        <a:prstGeom prst="roundRect">
                          <a:avLst>
                            <a:gd name="adj" fmla="val 2625"/>
                          </a:avLst>
                        </a:prstGeom>
                        <a:noFill/>
                        <a:ln w="63500" cmpd="thickThin" algn="ctr">
                          <a:pattFill prst="sphere">
                            <a:fgClr>
                              <a:srgbClr val="F79646">
                                <a:lumMod val="60000"/>
                                <a:lumOff val="40000"/>
                              </a:srgb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4053" dir="3542175" algn="ctr" rotWithShape="0">
                            <a:sysClr val="window" lastClr="FFFFFF">
                              <a:lumMod val="95000"/>
                              <a:lumOff val="0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65.55pt;margin-top:-72.2pt;width:571.5pt;height:7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" filled="f" fillcolor="white [3201]" strokecolor="#fac090" strokeweight="5pt">
                <v:stroke r:id="rId11" o:title="" filltype="pattern" linestyle="thickThin"/>
                <v:shadow on="t" color="#f2f2f2" offset="3pt,5pt"/>
              </v:roundrect>
            </w:pict>
          </mc:Fallback>
        </mc:AlternateContent>
      </w:r>
      <w:r w:rsidR="000A5BB2" w:rsidRPr="00A54B92">
        <w:rPr>
          <w:rFonts w:ascii="Century Gothic" w:eastAsia="Times New Roman" w:hAnsi="Century Gothic" w:cs="Times New Roman"/>
          <w:b/>
          <w:bCs/>
          <w:sz w:val="28"/>
          <w:szCs w:val="28"/>
        </w:rPr>
        <w:t>¿Cómo podemos actuar los padres, tutores, monitores y educandos para fomentar la lectura en la etapa infantil?</w:t>
      </w:r>
    </w:p>
    <w:p w:rsidR="000A5BB2" w:rsidRPr="00AF0E12" w:rsidRDefault="000A5BB2" w:rsidP="00A54B92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En muchas ocasiones, tanto niños/as como adolescentes suelen asociar la lectura con el trabajo, generando fuertes deficiencias lectoras y en el dominio de la lengua. Está en nuestras manos la importante labor de enseñarles su vital importancia y de que conozcan sus ventajas.</w:t>
      </w:r>
    </w:p>
    <w:p w:rsidR="000A5BB2" w:rsidRPr="00AF0E12" w:rsidRDefault="000A5BB2" w:rsidP="00A54B92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A pesar de que antiguamente eran las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escuelas las encargadas de fomentar la lectura en la etapa infantil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>, hoy en día este rol involucra a más agentes del entorno del niño para incrementar los efectos de esta gran labor.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</w:rPr>
      </w:pPr>
      <w:r w:rsidRPr="00AF0E12">
        <w:rPr>
          <w:rFonts w:ascii="Century Gothic" w:eastAsia="Times New Roman" w:hAnsi="Century Gothic" w:cs="Times New Roman"/>
          <w:sz w:val="27"/>
          <w:szCs w:val="27"/>
        </w:rPr>
        <w:t>Consejos para fomentar la lectura en los niños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>Antes de que lo mande  a la escuela como obligación, tratar de que el contacto con el libro sea algo más natural.</w:t>
      </w:r>
    </w:p>
    <w:p w:rsidR="000A5BB2" w:rsidRPr="00AF0E12" w:rsidRDefault="000A5BB2" w:rsidP="00747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Predicando con el ejemplo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>: Los niños aprenden por imitación y viendo a los adultos leyendo puede alimentar su curiosidad.</w:t>
      </w:r>
    </w:p>
    <w:p w:rsidR="000A5BB2" w:rsidRPr="00AF0E12" w:rsidRDefault="000A5BB2" w:rsidP="00747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Incluir en sus regalos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de navidad o cumpleaños al menos un libro.</w:t>
      </w:r>
    </w:p>
    <w:p w:rsidR="000A5BB2" w:rsidRPr="00AF0E12" w:rsidRDefault="000A5BB2" w:rsidP="00747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Establecer un momento para compartir una lectura con ellos/as.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Basta con leer unos 15 minutos al día.</w:t>
      </w:r>
    </w:p>
    <w:p w:rsidR="000A5BB2" w:rsidRPr="00AF0E12" w:rsidRDefault="000A5BB2" w:rsidP="00747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Crea un ambiente propicio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>. Es recomendable adaptar un rinconcito especialmente destinado a la lectura, por ejemplo, en el sofá junto a una lamparita, sobre una manta o incluso algo que ellos mismos elijan.</w:t>
      </w:r>
    </w:p>
    <w:p w:rsidR="000A5BB2" w:rsidRPr="00AF0E12" w:rsidRDefault="000A5BB2" w:rsidP="00747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Presentar la lectura como una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acción divertida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y no por obligación.</w:t>
      </w:r>
    </w:p>
    <w:p w:rsidR="000A5BB2" w:rsidRPr="00AF0E12" w:rsidRDefault="000A5BB2" w:rsidP="00747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Trata de que el niño y la niña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participe en la lectura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para animarles a prestar atención: hazle preguntas sobre qué le parece cierta parte de la historia o sobre cómo podría haber terminado. Es importante que nos den su opinión respecto a las cuestiones más complejas que involucran a los personajes de las historias, de sus decisiones y sobre cómo deberían actuar en función de propios los valores que le inculcamos en casa.</w:t>
      </w:r>
    </w:p>
    <w:p w:rsidR="00D01666" w:rsidRDefault="000A5BB2" w:rsidP="00D01666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01666">
        <w:rPr>
          <w:rFonts w:ascii="Century Gothic" w:eastAsia="Times New Roman" w:hAnsi="Century Gothic" w:cs="Times New Roman"/>
          <w:sz w:val="24"/>
          <w:szCs w:val="24"/>
        </w:rPr>
        <w:t xml:space="preserve">Descubre con ellos/ellas el </w:t>
      </w:r>
      <w:r w:rsidRPr="00D01666">
        <w:rPr>
          <w:rFonts w:ascii="Century Gothic" w:eastAsia="Times New Roman" w:hAnsi="Century Gothic" w:cs="Times New Roman"/>
          <w:b/>
          <w:bCs/>
          <w:sz w:val="24"/>
          <w:szCs w:val="24"/>
        </w:rPr>
        <w:t>tipo de libros que más les atraen.</w:t>
      </w:r>
      <w:r w:rsidRPr="00D01666">
        <w:rPr>
          <w:rFonts w:ascii="Century Gothic" w:eastAsia="Times New Roman" w:hAnsi="Century Gothic" w:cs="Times New Roman"/>
          <w:sz w:val="24"/>
          <w:szCs w:val="24"/>
        </w:rPr>
        <w:t xml:space="preserve"> Es conveniente que, conforme vayan creciendo y avanzando en la lectura, vayan experimentando los diferentes géneros literarios para que tengan una mejor perspectiva de lo que les gusta leer.</w:t>
      </w:r>
    </w:p>
    <w:p w:rsidR="0074722C" w:rsidRPr="00D01666" w:rsidRDefault="000A5BB2" w:rsidP="00D01666">
      <w:pPr>
        <w:spacing w:after="100" w:afterAutospacing="1" w:line="240" w:lineRule="auto"/>
        <w:ind w:left="720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01666">
        <w:rPr>
          <w:rFonts w:ascii="Century Gothic" w:eastAsia="Times New Roman" w:hAnsi="Century Gothic" w:cs="Times New Roman"/>
          <w:sz w:val="24"/>
          <w:szCs w:val="24"/>
        </w:rPr>
        <w:t>Por otra parte, si el pequeño ha comprendido correctamente la lectura podemos rec</w:t>
      </w:r>
      <w:r w:rsidR="00F55884" w:rsidRPr="00D01666">
        <w:rPr>
          <w:rFonts w:ascii="Century Gothic" w:eastAsia="Times New Roman" w:hAnsi="Century Gothic" w:cs="Times New Roman"/>
          <w:sz w:val="24"/>
          <w:szCs w:val="24"/>
        </w:rPr>
        <w:t>ompensarle proponiéndole juegos, felicitarlo, invitarlo a realizar otras actividades que tengan relación con la lectura escuchada.</w:t>
      </w:r>
    </w:p>
    <w:p w:rsidR="000A5BB2" w:rsidRPr="00A54B92" w:rsidRDefault="00F55884" w:rsidP="0074722C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8A0171">
        <w:rPr>
          <w:rFonts w:eastAsia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03AFA" wp14:editId="4D333853">
                <wp:simplePos x="0" y="0"/>
                <wp:positionH relativeFrom="column">
                  <wp:posOffset>-851535</wp:posOffset>
                </wp:positionH>
                <wp:positionV relativeFrom="paragraph">
                  <wp:posOffset>-930910</wp:posOffset>
                </wp:positionV>
                <wp:extent cx="7258050" cy="9658350"/>
                <wp:effectExtent l="19050" t="19050" r="76200" b="114300"/>
                <wp:wrapNone/>
                <wp:docPr id="6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9658350"/>
                        </a:xfrm>
                        <a:prstGeom prst="roundRect">
                          <a:avLst>
                            <a:gd name="adj" fmla="val 2625"/>
                          </a:avLst>
                        </a:prstGeom>
                        <a:noFill/>
                        <a:ln w="63500" cmpd="thickThin" algn="ctr">
                          <a:pattFill prst="sphere">
                            <a:fgClr>
                              <a:srgbClr val="F79646">
                                <a:lumMod val="60000"/>
                                <a:lumOff val="40000"/>
                              </a:srgbClr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4053" dir="3542175" algn="ctr" rotWithShape="0">
                            <a:sysClr val="window" lastClr="FFFFFF">
                              <a:lumMod val="95000"/>
                              <a:lumOff val="0"/>
                            </a:sys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67.05pt;margin-top:-73.3pt;width:571.5pt;height:7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" filled="f" fillcolor="white [3201]" strokecolor="#fac090" strokeweight="5pt">
                <v:stroke r:id="rId11" o:title="" filltype="pattern" linestyle="thickThin"/>
                <v:shadow on="t" color="#f2f2f2" offset="3pt,5pt"/>
              </v:roundrect>
            </w:pict>
          </mc:Fallback>
        </mc:AlternateContent>
      </w:r>
      <w:r w:rsidR="000A5BB2" w:rsidRPr="00A54B92">
        <w:rPr>
          <w:rFonts w:ascii="Century Gothic" w:eastAsia="Times New Roman" w:hAnsi="Century Gothic" w:cs="Times New Roman"/>
          <w:b/>
          <w:sz w:val="28"/>
          <w:szCs w:val="28"/>
        </w:rPr>
        <w:t>Abril, mes del libro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Abril es el mes del libro. El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Día Internacional del Libro Infantil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se celebra cada año desde 1967 los primeros días de abril, el 2 para ser más exactos, con el objetivo de generar hábitos de lectura en niños/as y adolescentes. En esta fecha nació el escritor danés Hans Christian Andersen. Reconocido fundamentalmente por sus cuentos para niños, son creaciones </w:t>
      </w:r>
      <w:proofErr w:type="gramStart"/>
      <w:r w:rsidRPr="00AF0E12">
        <w:rPr>
          <w:rFonts w:ascii="Century Gothic" w:eastAsia="Times New Roman" w:hAnsi="Century Gothic" w:cs="Times New Roman"/>
          <w:sz w:val="24"/>
          <w:szCs w:val="24"/>
        </w:rPr>
        <w:t>suyas</w:t>
      </w:r>
      <w:proofErr w:type="gramEnd"/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relatos como El Soldadito de plomo, El Patito Feo, La Sirenita, Pulgarcita o El Sastrecillo valiente.</w:t>
      </w:r>
    </w:p>
    <w:p w:rsidR="000A5BB2" w:rsidRPr="00AF0E12" w:rsidRDefault="000A5BB2" w:rsidP="0074722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A finales del abril, continuamos con esta hermosa celebración con el </w:t>
      </w:r>
      <w:r w:rsidRPr="00AF0E12">
        <w:rPr>
          <w:rFonts w:ascii="Century Gothic" w:eastAsia="Times New Roman" w:hAnsi="Century Gothic" w:cs="Times New Roman"/>
          <w:b/>
          <w:bCs/>
          <w:sz w:val="24"/>
          <w:szCs w:val="24"/>
        </w:rPr>
        <w:t>Día Internacional del Libro,</w:t>
      </w:r>
      <w:r w:rsidRPr="00AF0E12">
        <w:rPr>
          <w:rFonts w:ascii="Century Gothic" w:eastAsia="Times New Roman" w:hAnsi="Century Gothic" w:cs="Times New Roman"/>
          <w:sz w:val="24"/>
          <w:szCs w:val="24"/>
        </w:rPr>
        <w:t xml:space="preserve"> que se remonta al 23 de abril de 1616, día en el que fallecieron destacados autores literarios como Cervantes, Shakespeare y Garcilaso de la Vega, personajes que sin duda nos dejaron una magnífica herencia cultural en la literatura a nivel internacional.</w:t>
      </w:r>
    </w:p>
    <w:p w:rsidR="002A67E1" w:rsidRPr="00AF0E12" w:rsidRDefault="00D47E86" w:rsidP="0074722C">
      <w:pPr>
        <w:jc w:val="both"/>
        <w:rPr>
          <w:rFonts w:ascii="Century Gothic" w:eastAsia="Times New Roman" w:hAnsi="Century Gothic" w:cs="Times New Roman"/>
          <w:b/>
          <w:bCs/>
          <w:sz w:val="27"/>
          <w:szCs w:val="27"/>
        </w:rPr>
      </w:pPr>
    </w:p>
    <w:p w:rsidR="000A5BB2" w:rsidRPr="00AF0E12" w:rsidRDefault="000A5BB2" w:rsidP="0074722C">
      <w:pPr>
        <w:jc w:val="both"/>
        <w:rPr>
          <w:rFonts w:ascii="Century Gothic" w:hAnsi="Century Gothic"/>
        </w:rPr>
      </w:pPr>
    </w:p>
    <w:sectPr w:rsidR="000A5BB2" w:rsidRPr="00AF0E12" w:rsidSect="000A5BB2">
      <w:headerReference w:type="default" r:id="rId12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86" w:rsidRDefault="00D47E86" w:rsidP="008A0171">
      <w:pPr>
        <w:spacing w:after="0" w:line="240" w:lineRule="auto"/>
      </w:pPr>
      <w:r>
        <w:separator/>
      </w:r>
    </w:p>
  </w:endnote>
  <w:endnote w:type="continuationSeparator" w:id="0">
    <w:p w:rsidR="00D47E86" w:rsidRDefault="00D47E86" w:rsidP="008A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86" w:rsidRDefault="00D47E86" w:rsidP="008A0171">
      <w:pPr>
        <w:spacing w:after="0" w:line="240" w:lineRule="auto"/>
      </w:pPr>
      <w:r>
        <w:separator/>
      </w:r>
    </w:p>
  </w:footnote>
  <w:footnote w:type="continuationSeparator" w:id="0">
    <w:p w:rsidR="00D47E86" w:rsidRDefault="00D47E86" w:rsidP="008A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1" w:rsidRPr="00D16F80" w:rsidRDefault="008A0171" w:rsidP="008A0171">
    <w:pPr>
      <w:spacing w:after="0" w:line="240" w:lineRule="auto"/>
      <w:jc w:val="center"/>
      <w:outlineLvl w:val="0"/>
      <w:rPr>
        <w:rFonts w:ascii="Century Gothic" w:eastAsia="Times New Roman" w:hAnsi="Century Gothic" w:cs="Times New Roman"/>
        <w:b/>
        <w:bCs/>
        <w:color w:val="000000" w:themeColor="text1"/>
        <w:kern w:val="36"/>
      </w:rPr>
    </w:pP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 xml:space="preserve">Jardín infantil &amp; Sala Cuna </w:t>
    </w:r>
    <w:proofErr w:type="spellStart"/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Trupam</w:t>
    </w:r>
    <w:proofErr w:type="spellEnd"/>
  </w:p>
  <w:p w:rsidR="008A0171" w:rsidRPr="00D16F80" w:rsidRDefault="008A0171" w:rsidP="008A0171">
    <w:pPr>
      <w:spacing w:after="0" w:line="240" w:lineRule="auto"/>
      <w:jc w:val="center"/>
      <w:outlineLvl w:val="0"/>
      <w:rPr>
        <w:rFonts w:ascii="Century Gothic" w:eastAsia="Times New Roman" w:hAnsi="Century Gothic" w:cs="Times New Roman"/>
        <w:b/>
        <w:bCs/>
        <w:color w:val="000000" w:themeColor="text1"/>
        <w:kern w:val="36"/>
      </w:rPr>
    </w:pP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Av. Cardenal Caro #1538</w:t>
    </w:r>
  </w:p>
  <w:p w:rsidR="008A0171" w:rsidRPr="00D16F80" w:rsidRDefault="008A0171" w:rsidP="008A0171">
    <w:pPr>
      <w:spacing w:after="0" w:line="240" w:lineRule="auto"/>
      <w:jc w:val="center"/>
      <w:outlineLvl w:val="0"/>
      <w:rPr>
        <w:rFonts w:ascii="Century Gothic" w:eastAsia="Times New Roman" w:hAnsi="Century Gothic" w:cs="Times New Roman"/>
        <w:b/>
        <w:bCs/>
        <w:color w:val="000000" w:themeColor="text1"/>
        <w:kern w:val="36"/>
      </w:rPr>
    </w:pP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(2)26232404</w:t>
    </w:r>
    <w:r>
      <w:rPr>
        <w:rFonts w:ascii="Century Gothic" w:eastAsia="Times New Roman" w:hAnsi="Century Gothic" w:cs="Times New Roman"/>
        <w:b/>
        <w:bCs/>
        <w:color w:val="000000" w:themeColor="text1"/>
        <w:kern w:val="36"/>
      </w:rPr>
      <w:t xml:space="preserve">  /  </w:t>
    </w:r>
    <w:r w:rsidRPr="00D16F80">
      <w:rPr>
        <w:rFonts w:ascii="Century Gothic" w:eastAsia="Times New Roman" w:hAnsi="Century Gothic" w:cs="Times New Roman"/>
        <w:b/>
        <w:bCs/>
        <w:color w:val="000000" w:themeColor="text1"/>
        <w:kern w:val="36"/>
      </w:rPr>
      <w:t>www.trupam.cl</w:t>
    </w:r>
  </w:p>
  <w:p w:rsidR="008A0171" w:rsidRDefault="008A01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3B56"/>
    <w:multiLevelType w:val="multilevel"/>
    <w:tmpl w:val="D17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33C80"/>
    <w:multiLevelType w:val="multilevel"/>
    <w:tmpl w:val="61AC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B2"/>
    <w:rsid w:val="000A5BB2"/>
    <w:rsid w:val="001172AF"/>
    <w:rsid w:val="001478D8"/>
    <w:rsid w:val="00147F17"/>
    <w:rsid w:val="002D01B4"/>
    <w:rsid w:val="0074722C"/>
    <w:rsid w:val="008A0171"/>
    <w:rsid w:val="008C7D45"/>
    <w:rsid w:val="00A54B92"/>
    <w:rsid w:val="00A6317F"/>
    <w:rsid w:val="00AF0E12"/>
    <w:rsid w:val="00B120E8"/>
    <w:rsid w:val="00D01666"/>
    <w:rsid w:val="00D471E8"/>
    <w:rsid w:val="00D47E86"/>
    <w:rsid w:val="00DA28A9"/>
    <w:rsid w:val="00F03CA2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A5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A5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A5BB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0A5BB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5BB2"/>
    <w:rPr>
      <w:b/>
      <w:bCs/>
    </w:rPr>
  </w:style>
  <w:style w:type="character" w:styleId="nfasis">
    <w:name w:val="Emphasis"/>
    <w:basedOn w:val="Fuentedeprrafopredeter"/>
    <w:uiPriority w:val="20"/>
    <w:qFormat/>
    <w:rsid w:val="000A5BB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5BB2"/>
    <w:rPr>
      <w:color w:val="0000FF"/>
      <w:u w:val="single"/>
    </w:rPr>
  </w:style>
  <w:style w:type="character" w:customStyle="1" w:styleId="crptitle">
    <w:name w:val="crp_title"/>
    <w:basedOn w:val="Fuentedeprrafopredeter"/>
    <w:rsid w:val="000A5BB2"/>
  </w:style>
  <w:style w:type="paragraph" w:styleId="Textodeglobo">
    <w:name w:val="Balloon Text"/>
    <w:basedOn w:val="Normal"/>
    <w:link w:val="TextodegloboCar"/>
    <w:uiPriority w:val="99"/>
    <w:semiHidden/>
    <w:unhideWhenUsed/>
    <w:rsid w:val="000A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B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0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171"/>
  </w:style>
  <w:style w:type="paragraph" w:styleId="Piedepgina">
    <w:name w:val="footer"/>
    <w:basedOn w:val="Normal"/>
    <w:link w:val="PiedepginaCar"/>
    <w:uiPriority w:val="99"/>
    <w:unhideWhenUsed/>
    <w:rsid w:val="008A0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A5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A5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A5BB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0A5BB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5BB2"/>
    <w:rPr>
      <w:b/>
      <w:bCs/>
    </w:rPr>
  </w:style>
  <w:style w:type="character" w:styleId="nfasis">
    <w:name w:val="Emphasis"/>
    <w:basedOn w:val="Fuentedeprrafopredeter"/>
    <w:uiPriority w:val="20"/>
    <w:qFormat/>
    <w:rsid w:val="000A5BB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5BB2"/>
    <w:rPr>
      <w:color w:val="0000FF"/>
      <w:u w:val="single"/>
    </w:rPr>
  </w:style>
  <w:style w:type="character" w:customStyle="1" w:styleId="crptitle">
    <w:name w:val="crp_title"/>
    <w:basedOn w:val="Fuentedeprrafopredeter"/>
    <w:rsid w:val="000A5BB2"/>
  </w:style>
  <w:style w:type="paragraph" w:styleId="Textodeglobo">
    <w:name w:val="Balloon Text"/>
    <w:basedOn w:val="Normal"/>
    <w:link w:val="TextodegloboCar"/>
    <w:uiPriority w:val="99"/>
    <w:semiHidden/>
    <w:unhideWhenUsed/>
    <w:rsid w:val="000A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B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0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171"/>
  </w:style>
  <w:style w:type="paragraph" w:styleId="Piedepgina">
    <w:name w:val="footer"/>
    <w:basedOn w:val="Normal"/>
    <w:link w:val="PiedepginaCar"/>
    <w:uiPriority w:val="99"/>
    <w:unhideWhenUsed/>
    <w:rsid w:val="008A0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s://www.auca.es/claves-fomentar-habitos-lectura-ninos-adolescent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1111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Equipo</cp:lastModifiedBy>
  <cp:revision>9</cp:revision>
  <dcterms:created xsi:type="dcterms:W3CDTF">2020-04-24T01:37:00Z</dcterms:created>
  <dcterms:modified xsi:type="dcterms:W3CDTF">2020-04-24T03:35:00Z</dcterms:modified>
</cp:coreProperties>
</file>